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2C0" w:rsidRPr="008B41E9" w:rsidRDefault="004A02C0" w:rsidP="008B41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es-ES"/>
        </w:rPr>
      </w:pPr>
      <w:r w:rsidRPr="008B41E9">
        <w:rPr>
          <w:rFonts w:ascii="Times New Roman" w:eastAsia="Times New Roman" w:hAnsi="Times New Roman" w:cs="Times New Roman"/>
          <w:b/>
          <w:bCs/>
          <w:lang w:eastAsia="es-ES"/>
        </w:rPr>
        <w:t>Honorable Asamblea:</w:t>
      </w:r>
    </w:p>
    <w:p w:rsidR="004A02C0" w:rsidRPr="008B41E9" w:rsidRDefault="004A02C0" w:rsidP="008B41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es-ES"/>
        </w:rPr>
      </w:pPr>
    </w:p>
    <w:p w:rsidR="004A02C0" w:rsidRPr="008B41E9" w:rsidRDefault="004A02C0" w:rsidP="008B41E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B41E9">
        <w:rPr>
          <w:rFonts w:ascii="Times New Roman" w:eastAsia="Times New Roman" w:hAnsi="Times New Roman" w:cs="Times New Roman"/>
        </w:rPr>
        <w:t xml:space="preserve">A la Comisión de Salud de la </w:t>
      </w:r>
      <w:proofErr w:type="spellStart"/>
      <w:r w:rsidRPr="008B41E9">
        <w:rPr>
          <w:rFonts w:ascii="Times New Roman" w:eastAsia="Times New Roman" w:hAnsi="Times New Roman" w:cs="Times New Roman"/>
        </w:rPr>
        <w:t>LXII</w:t>
      </w:r>
      <w:proofErr w:type="spellEnd"/>
      <w:r w:rsidRPr="008B41E9">
        <w:rPr>
          <w:rFonts w:ascii="Times New Roman" w:eastAsia="Times New Roman" w:hAnsi="Times New Roman" w:cs="Times New Roman"/>
        </w:rPr>
        <w:t xml:space="preserve"> Legislatura de la Cámara de Senadores del Honorable Congreso de la Unión, le fue turnada para su estudio y dictamen la Proposición con Punto de Acuerdo, que solicita a la Secretaría de Salud informar la posibilidad técnica y de personal para aplicar la prueba del tamiz prenatal a las mujeres durante el embarazo y así prevenir la mortalidad materna.</w:t>
      </w:r>
    </w:p>
    <w:p w:rsidR="004A02C0" w:rsidRPr="008B41E9" w:rsidRDefault="004A02C0" w:rsidP="008B41E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A02C0" w:rsidRPr="008B41E9" w:rsidRDefault="004A02C0" w:rsidP="008B41E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B41E9">
        <w:rPr>
          <w:rFonts w:ascii="Times New Roman" w:eastAsia="Times New Roman" w:hAnsi="Times New Roman" w:cs="Times New Roman"/>
        </w:rPr>
        <w:t>Una vez recibido por la Comisión Dictaminadora, sus integrantes entraron a su estudio con la responsabilidad de considerar lo más detalladamente posible su contenido y analizar los fundamentos esenciales en que se apoya, para proceder a emitir dictamen conforme a las facultades que les confieren los artículos 113, 117, 135, 150, 177, 178, 182 y 190 del Reglamento del Senado de la República, al tenor de la siguiente:</w:t>
      </w:r>
    </w:p>
    <w:p w:rsidR="004A02C0" w:rsidRPr="008B41E9" w:rsidRDefault="004A02C0" w:rsidP="008B41E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A02C0" w:rsidRPr="008B41E9" w:rsidRDefault="004A02C0" w:rsidP="008B4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es-ES"/>
        </w:rPr>
      </w:pPr>
      <w:r w:rsidRPr="008B41E9">
        <w:rPr>
          <w:rFonts w:ascii="Times New Roman" w:eastAsia="Times New Roman" w:hAnsi="Times New Roman" w:cs="Times New Roman"/>
          <w:b/>
          <w:lang w:eastAsia="es-ES"/>
        </w:rPr>
        <w:t>METODOLOGÍA</w:t>
      </w:r>
    </w:p>
    <w:p w:rsidR="004A02C0" w:rsidRPr="008B41E9" w:rsidRDefault="004A02C0" w:rsidP="008B4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es-ES"/>
        </w:rPr>
      </w:pPr>
    </w:p>
    <w:p w:rsidR="004A02C0" w:rsidRPr="008B41E9" w:rsidRDefault="004A02C0" w:rsidP="008B41E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  <w:r w:rsidRPr="008B41E9">
        <w:rPr>
          <w:rFonts w:ascii="Times New Roman" w:eastAsia="Times New Roman" w:hAnsi="Times New Roman" w:cs="Times New Roman"/>
          <w:b/>
          <w:lang w:eastAsia="es-ES"/>
        </w:rPr>
        <w:t>I.</w:t>
      </w:r>
      <w:r w:rsidRPr="008B41E9">
        <w:rPr>
          <w:rFonts w:ascii="Times New Roman" w:eastAsia="Times New Roman" w:hAnsi="Times New Roman" w:cs="Times New Roman"/>
          <w:lang w:eastAsia="es-ES"/>
        </w:rPr>
        <w:t xml:space="preserve"> En el capítulo de </w:t>
      </w:r>
      <w:r w:rsidRPr="008B41E9">
        <w:rPr>
          <w:rFonts w:ascii="Times New Roman" w:eastAsia="Times New Roman" w:hAnsi="Times New Roman" w:cs="Times New Roman"/>
          <w:b/>
          <w:lang w:eastAsia="es-ES"/>
        </w:rPr>
        <w:t>"ANTECEDENTES"</w:t>
      </w:r>
      <w:r w:rsidRPr="008B41E9">
        <w:rPr>
          <w:rFonts w:ascii="Times New Roman" w:eastAsia="Times New Roman" w:hAnsi="Times New Roman" w:cs="Times New Roman"/>
          <w:lang w:eastAsia="es-ES"/>
        </w:rPr>
        <w:t xml:space="preserve">, se da constancia del trámite de inicio del proceso legislativo, del recibo de turno para el Dictamen del referido Punto de Acuerdo y de los trabajos previos de la Comisión Dictaminadora. </w:t>
      </w:r>
    </w:p>
    <w:p w:rsidR="004A02C0" w:rsidRPr="008B41E9" w:rsidRDefault="004A02C0" w:rsidP="008B41E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</w:p>
    <w:p w:rsidR="004A02C0" w:rsidRPr="008B41E9" w:rsidRDefault="004A02C0" w:rsidP="008B41E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  <w:r w:rsidRPr="008B41E9">
        <w:rPr>
          <w:rFonts w:ascii="Times New Roman" w:eastAsia="Times New Roman" w:hAnsi="Times New Roman" w:cs="Times New Roman"/>
          <w:b/>
          <w:lang w:eastAsia="es-ES"/>
        </w:rPr>
        <w:t>II.</w:t>
      </w:r>
      <w:r w:rsidRPr="008B41E9">
        <w:rPr>
          <w:rFonts w:ascii="Times New Roman" w:eastAsia="Times New Roman" w:hAnsi="Times New Roman" w:cs="Times New Roman"/>
          <w:lang w:eastAsia="es-ES"/>
        </w:rPr>
        <w:t xml:space="preserve"> En el capítulo correspondiente a </w:t>
      </w:r>
      <w:r w:rsidRPr="008B41E9">
        <w:rPr>
          <w:rFonts w:ascii="Times New Roman" w:eastAsia="Times New Roman" w:hAnsi="Times New Roman" w:cs="Times New Roman"/>
          <w:b/>
          <w:lang w:eastAsia="es-ES"/>
        </w:rPr>
        <w:t>"CONTENIDO DEL PUNTO DE ACUERDO"</w:t>
      </w:r>
      <w:r w:rsidRPr="008B41E9">
        <w:rPr>
          <w:rFonts w:ascii="Times New Roman" w:eastAsia="Times New Roman" w:hAnsi="Times New Roman" w:cs="Times New Roman"/>
          <w:lang w:eastAsia="es-ES"/>
        </w:rPr>
        <w:t xml:space="preserve">, se sintetiza el alcance de la proposición de mérito. </w:t>
      </w:r>
    </w:p>
    <w:p w:rsidR="004A02C0" w:rsidRPr="008B41E9" w:rsidRDefault="004A02C0" w:rsidP="008B41E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</w:p>
    <w:p w:rsidR="004A02C0" w:rsidRPr="008B41E9" w:rsidRDefault="004A02C0" w:rsidP="008B41E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  <w:r w:rsidRPr="008B41E9">
        <w:rPr>
          <w:rFonts w:ascii="Times New Roman" w:eastAsia="Times New Roman" w:hAnsi="Times New Roman" w:cs="Times New Roman"/>
          <w:b/>
          <w:lang w:eastAsia="es-ES"/>
        </w:rPr>
        <w:t>III.</w:t>
      </w:r>
      <w:r w:rsidRPr="008B41E9">
        <w:rPr>
          <w:rFonts w:ascii="Times New Roman" w:eastAsia="Times New Roman" w:hAnsi="Times New Roman" w:cs="Times New Roman"/>
          <w:lang w:eastAsia="es-ES"/>
        </w:rPr>
        <w:t xml:space="preserve"> En el capítulo de "</w:t>
      </w:r>
      <w:r w:rsidRPr="008B41E9">
        <w:rPr>
          <w:rFonts w:ascii="Times New Roman" w:eastAsia="Times New Roman" w:hAnsi="Times New Roman" w:cs="Times New Roman"/>
          <w:b/>
          <w:lang w:eastAsia="es-ES"/>
        </w:rPr>
        <w:t>CONSIDERACIONES"</w:t>
      </w:r>
      <w:r w:rsidRPr="008B41E9">
        <w:rPr>
          <w:rFonts w:ascii="Times New Roman" w:eastAsia="Times New Roman" w:hAnsi="Times New Roman" w:cs="Times New Roman"/>
          <w:lang w:eastAsia="es-ES"/>
        </w:rPr>
        <w:t>, la Comisión expresa los argumentos de valoración del Punto de Acuerdo y de los motivos que sustentan la resolución de esta Dictaminadora.</w:t>
      </w:r>
    </w:p>
    <w:p w:rsidR="004A02C0" w:rsidRPr="008B41E9" w:rsidRDefault="004A02C0" w:rsidP="008B41E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</w:p>
    <w:p w:rsidR="004A02C0" w:rsidRPr="008B41E9" w:rsidRDefault="004A02C0" w:rsidP="008B4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es-ES"/>
        </w:rPr>
      </w:pPr>
      <w:r w:rsidRPr="008B41E9">
        <w:rPr>
          <w:rFonts w:ascii="Times New Roman" w:eastAsia="Times New Roman" w:hAnsi="Times New Roman" w:cs="Times New Roman"/>
          <w:b/>
          <w:lang w:eastAsia="es-ES"/>
        </w:rPr>
        <w:t>I. ANTECEDENTES</w:t>
      </w:r>
    </w:p>
    <w:p w:rsidR="004A02C0" w:rsidRPr="008B41E9" w:rsidRDefault="004A02C0" w:rsidP="008B41E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4A02C0" w:rsidRPr="008B41E9" w:rsidRDefault="004A02C0" w:rsidP="008B41E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  <w:r w:rsidRPr="008B41E9">
        <w:rPr>
          <w:rFonts w:ascii="Times New Roman" w:eastAsia="Times New Roman" w:hAnsi="Times New Roman" w:cs="Times New Roman"/>
          <w:lang w:eastAsia="es-ES"/>
        </w:rPr>
        <w:t xml:space="preserve">1. Con fecha 14 de octubre de 2014, la Senadora Diva </w:t>
      </w:r>
      <w:proofErr w:type="spellStart"/>
      <w:r w:rsidRPr="008B41E9">
        <w:rPr>
          <w:rFonts w:ascii="Times New Roman" w:eastAsia="Times New Roman" w:hAnsi="Times New Roman" w:cs="Times New Roman"/>
          <w:lang w:eastAsia="es-ES"/>
        </w:rPr>
        <w:t>Hadamira</w:t>
      </w:r>
      <w:proofErr w:type="spellEnd"/>
      <w:r w:rsidRPr="008B41E9">
        <w:rPr>
          <w:rFonts w:ascii="Times New Roman" w:eastAsia="Times New Roman" w:hAnsi="Times New Roman" w:cs="Times New Roman"/>
          <w:lang w:eastAsia="es-ES"/>
        </w:rPr>
        <w:t xml:space="preserve"> </w:t>
      </w:r>
      <w:proofErr w:type="spellStart"/>
      <w:r w:rsidRPr="008B41E9">
        <w:rPr>
          <w:rFonts w:ascii="Times New Roman" w:eastAsia="Times New Roman" w:hAnsi="Times New Roman" w:cs="Times New Roman"/>
          <w:lang w:eastAsia="es-ES"/>
        </w:rPr>
        <w:t>Gastélum</w:t>
      </w:r>
      <w:proofErr w:type="spellEnd"/>
      <w:r w:rsidRPr="008B41E9">
        <w:rPr>
          <w:rFonts w:ascii="Times New Roman" w:eastAsia="Times New Roman" w:hAnsi="Times New Roman" w:cs="Times New Roman"/>
          <w:lang w:eastAsia="es-ES"/>
        </w:rPr>
        <w:t xml:space="preserve"> Bajo, integrante del Grupo Parlamentario del Partido Revolucionario Institucional, presentó proposición con Punto de Acuerdo que solicita</w:t>
      </w:r>
      <w:r w:rsidR="009A3903" w:rsidRPr="008B41E9">
        <w:rPr>
          <w:rFonts w:ascii="Times New Roman" w:eastAsia="Times New Roman" w:hAnsi="Times New Roman" w:cs="Times New Roman"/>
          <w:lang w:eastAsia="es-ES"/>
        </w:rPr>
        <w:t xml:space="preserve"> a la Secretaría de Salud informar la posibilidad técnica y de personal para aplicar la prueba del tamiz prenatal a las mujeres durante el embarazo y así prevenir la mortalidad materna.</w:t>
      </w:r>
    </w:p>
    <w:p w:rsidR="004A02C0" w:rsidRPr="008B41E9" w:rsidRDefault="004A02C0" w:rsidP="008B41E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</w:p>
    <w:p w:rsidR="004A02C0" w:rsidRPr="008B41E9" w:rsidRDefault="004A02C0" w:rsidP="008B41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8B41E9">
        <w:rPr>
          <w:rFonts w:ascii="Times New Roman" w:eastAsia="Times New Roman" w:hAnsi="Times New Roman" w:cs="Times New Roman"/>
          <w:lang w:eastAsia="es-ES"/>
        </w:rPr>
        <w:t>Con</w:t>
      </w:r>
      <w:r w:rsidRPr="008B41E9">
        <w:rPr>
          <w:rFonts w:ascii="Times New Roman" w:eastAsia="Times New Roman" w:hAnsi="Times New Roman" w:cs="Times New Roman"/>
          <w:bCs/>
        </w:rPr>
        <w:t xml:space="preserve"> la misma fecha, la Presidencia de la Mesa Directiva dispuso que se turnara dicha Proposición con Punto de Acuerdo a la Comisión de Salud del Senado, para su análisis y dictamen correspondiente.</w:t>
      </w:r>
    </w:p>
    <w:p w:rsidR="004A02C0" w:rsidRPr="008B41E9" w:rsidRDefault="004A02C0" w:rsidP="008B41E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</w:p>
    <w:p w:rsidR="004A02C0" w:rsidRPr="008B41E9" w:rsidRDefault="004A02C0" w:rsidP="008B4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es-ES"/>
        </w:rPr>
      </w:pPr>
      <w:r w:rsidRPr="008B41E9">
        <w:rPr>
          <w:rFonts w:ascii="Times New Roman" w:eastAsia="Times New Roman" w:hAnsi="Times New Roman" w:cs="Times New Roman"/>
          <w:b/>
          <w:bCs/>
          <w:lang w:eastAsia="es-ES"/>
        </w:rPr>
        <w:t>II. CONTENIDO DEL PUNTO DE ACUERDO</w:t>
      </w:r>
    </w:p>
    <w:p w:rsidR="004A02C0" w:rsidRPr="008B41E9" w:rsidRDefault="004A02C0" w:rsidP="008B41E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es-ES"/>
        </w:rPr>
      </w:pPr>
    </w:p>
    <w:p w:rsidR="004A02C0" w:rsidRPr="008B41E9" w:rsidRDefault="004A02C0" w:rsidP="008B41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es-ES"/>
        </w:rPr>
      </w:pPr>
      <w:r w:rsidRPr="008B41E9">
        <w:rPr>
          <w:rFonts w:ascii="Times New Roman" w:eastAsia="Times New Roman" w:hAnsi="Times New Roman" w:cs="Times New Roman"/>
          <w:bCs/>
          <w:lang w:eastAsia="es-ES"/>
        </w:rPr>
        <w:t xml:space="preserve">La Senadora proponente </w:t>
      </w:r>
      <w:r w:rsidR="009A3903" w:rsidRPr="008B41E9">
        <w:rPr>
          <w:rFonts w:ascii="Times New Roman" w:eastAsia="Times New Roman" w:hAnsi="Times New Roman" w:cs="Times New Roman"/>
          <w:bCs/>
          <w:lang w:eastAsia="es-ES"/>
        </w:rPr>
        <w:t>solicita información a la Secretaría de Salud con la finalidad de revisar la viabilidad de aplicar el tamiz prenatal a las mujeres durante el embarazo y así prevenir la mortalidad materna.</w:t>
      </w:r>
    </w:p>
    <w:p w:rsidR="004A02C0" w:rsidRPr="008B41E9" w:rsidRDefault="004A02C0" w:rsidP="008B41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es-ES"/>
        </w:rPr>
      </w:pPr>
    </w:p>
    <w:p w:rsidR="004A02C0" w:rsidRPr="008B41E9" w:rsidRDefault="004A02C0" w:rsidP="008B4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es-ES"/>
        </w:rPr>
      </w:pPr>
      <w:r w:rsidRPr="008B41E9">
        <w:rPr>
          <w:rFonts w:ascii="Times New Roman" w:eastAsia="Times New Roman" w:hAnsi="Times New Roman" w:cs="Times New Roman"/>
          <w:b/>
          <w:bCs/>
          <w:lang w:eastAsia="es-ES"/>
        </w:rPr>
        <w:t>III. CONSIDERACIONES</w:t>
      </w:r>
    </w:p>
    <w:p w:rsidR="004A02C0" w:rsidRPr="008B41E9" w:rsidRDefault="004A02C0" w:rsidP="008B4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es-ES"/>
        </w:rPr>
      </w:pPr>
    </w:p>
    <w:p w:rsidR="001A4742" w:rsidRPr="008B41E9" w:rsidRDefault="001A4742" w:rsidP="008B41E9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8B41E9">
        <w:rPr>
          <w:rFonts w:ascii="Times New Roman" w:hAnsi="Times New Roman" w:cs="Times New Roman"/>
          <w:b/>
        </w:rPr>
        <w:t>A.</w:t>
      </w:r>
      <w:r w:rsidRPr="008B41E9">
        <w:rPr>
          <w:rFonts w:ascii="Times New Roman" w:hAnsi="Times New Roman" w:cs="Times New Roman"/>
        </w:rPr>
        <w:t>De</w:t>
      </w:r>
      <w:proofErr w:type="spellEnd"/>
      <w:r w:rsidRPr="008B41E9">
        <w:rPr>
          <w:rFonts w:ascii="Times New Roman" w:hAnsi="Times New Roman" w:cs="Times New Roman"/>
        </w:rPr>
        <w:t xml:space="preserve"> acuerdo con la Organización Mundial de la Salud, el derecho a la salud significa que los gobiernos deben crear las condiciones que permitan a todas las personas vivir lo más saludablemente posible. Para ello, el Pacto Internacional de Derechos Económicos, Sociales y Culturales, de 1966, establece que, entre las medidas que se deberán adoptar a fin de asegurar la plena efectividad del derecho a la salud, figurarán, la reducción de la mortalidad infantil y garantizar el sano desarrollo de los infantes;</w:t>
      </w:r>
    </w:p>
    <w:p w:rsidR="001A4742" w:rsidRPr="008B41E9" w:rsidRDefault="001A4742" w:rsidP="008B41E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A5372" w:rsidRPr="008B41E9" w:rsidRDefault="00B97FA3" w:rsidP="008B41E9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8B41E9">
        <w:rPr>
          <w:rFonts w:ascii="Times New Roman" w:hAnsi="Times New Roman" w:cs="Times New Roman"/>
        </w:rPr>
        <w:t>Los o</w:t>
      </w:r>
      <w:r w:rsidR="001A4742" w:rsidRPr="008B41E9">
        <w:rPr>
          <w:rFonts w:ascii="Times New Roman" w:hAnsi="Times New Roman" w:cs="Times New Roman"/>
        </w:rPr>
        <w:t>bjeti</w:t>
      </w:r>
      <w:r w:rsidRPr="008B41E9">
        <w:rPr>
          <w:rFonts w:ascii="Times New Roman" w:hAnsi="Times New Roman" w:cs="Times New Roman"/>
        </w:rPr>
        <w:t>vos de Desarrollo del Milenio</w:t>
      </w:r>
      <w:r w:rsidR="001A4742" w:rsidRPr="008B41E9">
        <w:rPr>
          <w:rFonts w:ascii="Times New Roman" w:hAnsi="Times New Roman" w:cs="Times New Roman"/>
        </w:rPr>
        <w:t xml:space="preserve"> incluyen </w:t>
      </w:r>
      <w:r w:rsidR="00D26144" w:rsidRPr="008B41E9">
        <w:rPr>
          <w:rFonts w:ascii="Times New Roman" w:hAnsi="Times New Roman" w:cs="Times New Roman"/>
        </w:rPr>
        <w:t xml:space="preserve">dos </w:t>
      </w:r>
      <w:proofErr w:type="spellStart"/>
      <w:r w:rsidR="00D26144" w:rsidRPr="008B41E9">
        <w:rPr>
          <w:rFonts w:ascii="Times New Roman" w:hAnsi="Times New Roman" w:cs="Times New Roman"/>
        </w:rPr>
        <w:t>aspecto</w:t>
      </w:r>
      <w:r w:rsidRPr="008B41E9">
        <w:rPr>
          <w:rFonts w:ascii="Times New Roman" w:hAnsi="Times New Roman" w:cs="Times New Roman"/>
        </w:rPr>
        <w:t>smuy</w:t>
      </w:r>
      <w:proofErr w:type="spellEnd"/>
      <w:r w:rsidRPr="008B41E9">
        <w:rPr>
          <w:rFonts w:ascii="Times New Roman" w:hAnsi="Times New Roman" w:cs="Times New Roman"/>
        </w:rPr>
        <w:t xml:space="preserve"> importantes que tienen que ver con la proposición en análisis, que son </w:t>
      </w:r>
      <w:r w:rsidR="001A4742" w:rsidRPr="008B41E9">
        <w:rPr>
          <w:rFonts w:ascii="Times New Roman" w:hAnsi="Times New Roman" w:cs="Times New Roman"/>
          <w:i/>
        </w:rPr>
        <w:t xml:space="preserve">reducir la mortalidad de los niños menores de 5 años; mejorar la salud materna; </w:t>
      </w:r>
    </w:p>
    <w:p w:rsidR="003A5372" w:rsidRPr="008B41E9" w:rsidRDefault="003A5372" w:rsidP="008B41E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8B41E9">
        <w:rPr>
          <w:rFonts w:ascii="Times New Roman" w:hAnsi="Times New Roman" w:cs="Times New Roman"/>
        </w:rPr>
        <w:t>En 2010 aproximadamente 287 mil mujeres a nivel mundial, murieron de complicaciones relacionadas con el embarazo o el parto y se señala como la principal causa de dichas muertes, es la falta de acceso de las embarazadas a una atención médica de calidad, antes, durante y después del parto.</w:t>
      </w:r>
    </w:p>
    <w:p w:rsidR="00597FD6" w:rsidRPr="008B41E9" w:rsidRDefault="00597FD6" w:rsidP="008B41E9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1A4742" w:rsidRPr="008B41E9" w:rsidRDefault="001A4742" w:rsidP="008B41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41E9">
        <w:rPr>
          <w:rFonts w:ascii="Times New Roman" w:hAnsi="Times New Roman" w:cs="Times New Roman"/>
          <w:b/>
        </w:rPr>
        <w:t xml:space="preserve">B. </w:t>
      </w:r>
      <w:r w:rsidRPr="008B41E9">
        <w:rPr>
          <w:rFonts w:ascii="Times New Roman" w:hAnsi="Times New Roman" w:cs="Times New Roman"/>
        </w:rPr>
        <w:t>En México, de acuerdo con el Instituto Nacional de Estadística y Geografía, INEGI, en el país residen 40.8 millones de mujeres de 15 años y más, donde siete de cada diez, lo cual equivale al 71.6%, ha tenido al menos un hijo nacido vivo y 27.1% no los ha tenido.</w:t>
      </w:r>
    </w:p>
    <w:p w:rsidR="00597FD6" w:rsidRPr="008B41E9" w:rsidRDefault="00597FD6" w:rsidP="008B41E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A4742" w:rsidRPr="008B41E9" w:rsidRDefault="001A4742" w:rsidP="008B41E9">
      <w:pPr>
        <w:spacing w:after="0" w:line="240" w:lineRule="auto"/>
        <w:jc w:val="both"/>
        <w:rPr>
          <w:rFonts w:ascii="Times New Roman" w:eastAsia="Calibri" w:hAnsi="Times New Roman" w:cs="Times New Roman"/>
          <w:lang w:val="es-ES"/>
        </w:rPr>
      </w:pPr>
      <w:r w:rsidRPr="008B41E9">
        <w:rPr>
          <w:rFonts w:ascii="Times New Roman" w:eastAsia="Calibri" w:hAnsi="Times New Roman" w:cs="Times New Roman"/>
          <w:lang w:val="es-ES"/>
        </w:rPr>
        <w:t>A pesar de que la tasa de fecundidad en mujeres de 15 a 19 años de edad, fue en descenso de 1989 a 2005 con 16.6 puntos porcentuales, tan sólo en tres años, es decir, de 2005 a 2008, subió 4.7 puntos porcentuales, lo que indicó un grave retroceso con respecto a la tendencia hacia la baja que se estaba mostrando en años anteriores.</w:t>
      </w:r>
    </w:p>
    <w:p w:rsidR="001A4742" w:rsidRPr="008B41E9" w:rsidRDefault="001A4742" w:rsidP="008B41E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A5372" w:rsidRPr="008B41E9" w:rsidRDefault="001A4742" w:rsidP="008B41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41E9">
        <w:rPr>
          <w:rFonts w:ascii="Times New Roman" w:hAnsi="Times New Roman" w:cs="Times New Roman"/>
        </w:rPr>
        <w:t xml:space="preserve">Al respecto, el Consejo Nacional de Población, </w:t>
      </w:r>
      <w:proofErr w:type="spellStart"/>
      <w:r w:rsidRPr="008B41E9">
        <w:rPr>
          <w:rFonts w:ascii="Times New Roman" w:hAnsi="Times New Roman" w:cs="Times New Roman"/>
        </w:rPr>
        <w:t>CONAPO</w:t>
      </w:r>
      <w:proofErr w:type="spellEnd"/>
      <w:r w:rsidRPr="008B41E9">
        <w:rPr>
          <w:rFonts w:ascii="Times New Roman" w:hAnsi="Times New Roman" w:cs="Times New Roman"/>
        </w:rPr>
        <w:t>, señala algunos estados con mayor fecundidad en adolescentes, como Coahuila con 86.3 nacimientos por cada mil mujeres adolescentes, seguido de Chiapas con 84.9 y Sonora con 83 y destaca que los estados con más muertes maternas son Oaxaca, Guerrero y Chiapas.</w:t>
      </w:r>
    </w:p>
    <w:p w:rsidR="003A5372" w:rsidRPr="008B41E9" w:rsidRDefault="003A5372" w:rsidP="008B41E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A5372" w:rsidRPr="008B41E9" w:rsidRDefault="003A5372" w:rsidP="008B41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41E9">
        <w:rPr>
          <w:rFonts w:ascii="Times New Roman" w:hAnsi="Times New Roman" w:cs="Times New Roman"/>
        </w:rPr>
        <w:t>En México, las cinco primeras causas de muerte materna representan 88.3% del total de estas defunciones; en la primera causa se ubican las defunciones obstétricas indirectas</w:t>
      </w:r>
      <w:r w:rsidRPr="008B41E9">
        <w:rPr>
          <w:rStyle w:val="Refdenotaalpie"/>
          <w:rFonts w:ascii="Times New Roman" w:hAnsi="Times New Roman" w:cs="Times New Roman"/>
        </w:rPr>
        <w:footnoteReference w:id="2"/>
      </w:r>
      <w:r w:rsidRPr="008B41E9">
        <w:rPr>
          <w:rFonts w:ascii="Times New Roman" w:hAnsi="Times New Roman" w:cs="Times New Roman"/>
        </w:rPr>
        <w:t xml:space="preserve"> con 31.9%, seguida de las enfermedades </w:t>
      </w:r>
      <w:proofErr w:type="spellStart"/>
      <w:r w:rsidRPr="008B41E9">
        <w:rPr>
          <w:rFonts w:ascii="Times New Roman" w:hAnsi="Times New Roman" w:cs="Times New Roman"/>
        </w:rPr>
        <w:t>hipertensivas</w:t>
      </w:r>
      <w:proofErr w:type="spellEnd"/>
      <w:r w:rsidRPr="008B41E9">
        <w:rPr>
          <w:rFonts w:ascii="Times New Roman" w:hAnsi="Times New Roman" w:cs="Times New Roman"/>
        </w:rPr>
        <w:t xml:space="preserve"> del embarazo, edema y proteinuria con 20.4%; hemorragia del embarazo, parto y puerperio con 19%; otras complicaciones principalmente del embarazo y parto con 11.2% y las ocurridas a consecuencia de un aborto, con 5.8 por ciento.</w:t>
      </w:r>
    </w:p>
    <w:p w:rsidR="001A4742" w:rsidRPr="008B41E9" w:rsidRDefault="001A4742" w:rsidP="008B41E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A5372" w:rsidRPr="008B41E9" w:rsidRDefault="001A4742" w:rsidP="008B41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41E9">
        <w:rPr>
          <w:rFonts w:ascii="Times New Roman" w:hAnsi="Times New Roman" w:cs="Times New Roman"/>
          <w:b/>
        </w:rPr>
        <w:lastRenderedPageBreak/>
        <w:t xml:space="preserve">C. </w:t>
      </w:r>
      <w:r w:rsidR="00A57A8E" w:rsidRPr="008B41E9">
        <w:rPr>
          <w:rFonts w:ascii="Times New Roman" w:hAnsi="Times New Roman" w:cs="Times New Roman"/>
        </w:rPr>
        <w:t>De acuerdo con el Colegio Mexicano de Especialistas en Ginecología y Obstetricia, en un estudio denominado Tamiz Genético Prenatal: Marcadores Bioquímicos del Primer y Segundo Trimestre, señala que el tamiz genético prenatal, es un estudio que utiliza la combinación de la edad materna con 2 o más pruebas bioquímicas, para producir un resultado que indique el riesgo del feto de tener ciertas enfermedades.</w:t>
      </w:r>
    </w:p>
    <w:p w:rsidR="003A5372" w:rsidRPr="008B41E9" w:rsidRDefault="003A5372" w:rsidP="008B41E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57A8E" w:rsidRPr="008B41E9" w:rsidRDefault="00A57A8E" w:rsidP="008B41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41E9">
        <w:rPr>
          <w:rFonts w:ascii="Times New Roman" w:hAnsi="Times New Roman" w:cs="Times New Roman"/>
        </w:rPr>
        <w:t xml:space="preserve">Dicho estudio se aplica con mayor frecuencia en mujeres embarazadas de 35 años o más, con la finalidad de descartar enfermedades como Síndrome de Down, </w:t>
      </w:r>
      <w:r w:rsidR="005E3EFA" w:rsidRPr="008B41E9">
        <w:rPr>
          <w:rFonts w:ascii="Times New Roman" w:hAnsi="Times New Roman" w:cs="Times New Roman"/>
        </w:rPr>
        <w:t xml:space="preserve">entre otras y en la madre conlleva la detección de hipertensión arterial, que se pueda convertir en </w:t>
      </w:r>
      <w:proofErr w:type="spellStart"/>
      <w:r w:rsidR="005E3EFA" w:rsidRPr="008B41E9">
        <w:rPr>
          <w:rFonts w:ascii="Times New Roman" w:hAnsi="Times New Roman" w:cs="Times New Roman"/>
        </w:rPr>
        <w:t>preeclampsia</w:t>
      </w:r>
      <w:proofErr w:type="spellEnd"/>
      <w:r w:rsidR="005E3EFA" w:rsidRPr="008B41E9">
        <w:rPr>
          <w:rFonts w:ascii="Times New Roman" w:hAnsi="Times New Roman" w:cs="Times New Roman"/>
        </w:rPr>
        <w:t xml:space="preserve"> o eclampsia. </w:t>
      </w:r>
    </w:p>
    <w:p w:rsidR="004A0F23" w:rsidRPr="008B41E9" w:rsidRDefault="004A0F23" w:rsidP="008B41E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A02C0" w:rsidRPr="008B41E9" w:rsidRDefault="004A0F23" w:rsidP="008B41E9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8B41E9">
        <w:rPr>
          <w:rFonts w:ascii="Times New Roman" w:hAnsi="Times New Roman" w:cs="Times New Roman"/>
        </w:rPr>
        <w:t xml:space="preserve">La finalidad de la propuesta, tiene que ver con la necesidad de conocer si existen los elementos suficientes dentro del Sector Salud para llevar a cabo la aplicación obligatoria del Tamiz Prenatal a las madres y de esa manera prevenir alteraciones morfológicas o genéticas en el feto y problemas </w:t>
      </w:r>
      <w:proofErr w:type="spellStart"/>
      <w:r w:rsidRPr="008B41E9">
        <w:rPr>
          <w:rFonts w:ascii="Times New Roman" w:hAnsi="Times New Roman" w:cs="Times New Roman"/>
        </w:rPr>
        <w:t>hipertensivos</w:t>
      </w:r>
      <w:proofErr w:type="spellEnd"/>
      <w:r w:rsidRPr="008B41E9">
        <w:rPr>
          <w:rFonts w:ascii="Times New Roman" w:hAnsi="Times New Roman" w:cs="Times New Roman"/>
        </w:rPr>
        <w:t xml:space="preserve"> en la madre.</w:t>
      </w:r>
    </w:p>
    <w:p w:rsidR="004A02C0" w:rsidRPr="008B41E9" w:rsidRDefault="004A02C0" w:rsidP="008B41E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A02C0" w:rsidRPr="008B41E9" w:rsidRDefault="004A02C0" w:rsidP="008B41E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B41E9">
        <w:rPr>
          <w:rFonts w:ascii="Times New Roman" w:eastAsia="Times New Roman" w:hAnsi="Times New Roman" w:cs="Times New Roman"/>
        </w:rPr>
        <w:t>Por todo lo anteriormente expuesto y fundado, y con base en los argumentos ya plasmados en el apartado de Consideraciones, esta Comisión de Salud, coincide con la legisladora proponente y con las atribuciones que le otorgan los artículos 113, 117, 135, 150, 177, 178, 182 y 190 del Reglamento del Senado de la República, someten a consideración de esta Honorable Soberanía el siguiente:</w:t>
      </w:r>
    </w:p>
    <w:p w:rsidR="004A02C0" w:rsidRPr="008B41E9" w:rsidRDefault="004A02C0" w:rsidP="008B41E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A02C0" w:rsidRPr="008B41E9" w:rsidRDefault="004A02C0" w:rsidP="008B4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8B41E9">
        <w:rPr>
          <w:rFonts w:ascii="Times New Roman" w:eastAsia="Times New Roman" w:hAnsi="Times New Roman" w:cs="Times New Roman"/>
          <w:b/>
          <w:bCs/>
        </w:rPr>
        <w:t>ACUERDO</w:t>
      </w:r>
    </w:p>
    <w:p w:rsidR="004A02C0" w:rsidRPr="008B41E9" w:rsidRDefault="004A02C0" w:rsidP="008B4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EC1EB5" w:rsidRPr="008B41E9" w:rsidRDefault="00003436" w:rsidP="008B41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8B41E9">
        <w:rPr>
          <w:rFonts w:ascii="Times New Roman" w:eastAsia="Times New Roman" w:hAnsi="Times New Roman" w:cs="Times New Roman"/>
          <w:b/>
          <w:bCs/>
        </w:rPr>
        <w:t>ÚNIC</w:t>
      </w:r>
      <w:r w:rsidR="004A0F23" w:rsidRPr="008B41E9">
        <w:rPr>
          <w:rFonts w:ascii="Times New Roman" w:eastAsia="Times New Roman" w:hAnsi="Times New Roman" w:cs="Times New Roman"/>
          <w:b/>
          <w:bCs/>
        </w:rPr>
        <w:t>O</w:t>
      </w:r>
      <w:r w:rsidR="004A02C0" w:rsidRPr="008B41E9">
        <w:rPr>
          <w:rFonts w:ascii="Times New Roman" w:eastAsia="Times New Roman" w:hAnsi="Times New Roman" w:cs="Times New Roman"/>
          <w:b/>
          <w:bCs/>
        </w:rPr>
        <w:t xml:space="preserve">. </w:t>
      </w:r>
      <w:r w:rsidR="004A02C0" w:rsidRPr="008B41E9">
        <w:rPr>
          <w:rFonts w:ascii="Times New Roman" w:eastAsia="Times New Roman" w:hAnsi="Times New Roman" w:cs="Times New Roman"/>
          <w:bCs/>
        </w:rPr>
        <w:t xml:space="preserve">El Senado de la República exhorta respetuosamente </w:t>
      </w:r>
      <w:r w:rsidR="004A0F23" w:rsidRPr="008B41E9">
        <w:rPr>
          <w:rFonts w:ascii="Times New Roman" w:eastAsia="Times New Roman" w:hAnsi="Times New Roman" w:cs="Times New Roman"/>
          <w:bCs/>
        </w:rPr>
        <w:t>a la Secretaría de Salud, para que informe a esta Soberanía,</w:t>
      </w:r>
      <w:r w:rsidRPr="008B41E9">
        <w:rPr>
          <w:rFonts w:ascii="Times New Roman" w:eastAsia="Times New Roman" w:hAnsi="Times New Roman" w:cs="Times New Roman"/>
          <w:bCs/>
        </w:rPr>
        <w:t xml:space="preserve"> si cuenta con</w:t>
      </w:r>
      <w:r w:rsidR="004A0F23" w:rsidRPr="008B41E9">
        <w:rPr>
          <w:rFonts w:ascii="Times New Roman" w:eastAsia="Times New Roman" w:hAnsi="Times New Roman" w:cs="Times New Roman"/>
          <w:bCs/>
        </w:rPr>
        <w:t xml:space="preserve"> la infraestructura</w:t>
      </w:r>
      <w:r w:rsidRPr="008B41E9">
        <w:rPr>
          <w:rFonts w:ascii="Times New Roman" w:eastAsia="Times New Roman" w:hAnsi="Times New Roman" w:cs="Times New Roman"/>
          <w:bCs/>
        </w:rPr>
        <w:t>, recursos humanos</w:t>
      </w:r>
      <w:r w:rsidR="004A0F23" w:rsidRPr="008B41E9">
        <w:rPr>
          <w:rFonts w:ascii="Times New Roman" w:eastAsia="Times New Roman" w:hAnsi="Times New Roman" w:cs="Times New Roman"/>
          <w:bCs/>
        </w:rPr>
        <w:t xml:space="preserve"> y equipo </w:t>
      </w:r>
      <w:r w:rsidRPr="008B41E9">
        <w:rPr>
          <w:rFonts w:ascii="Times New Roman" w:eastAsia="Times New Roman" w:hAnsi="Times New Roman" w:cs="Times New Roman"/>
          <w:bCs/>
        </w:rPr>
        <w:t>necesario</w:t>
      </w:r>
      <w:r w:rsidR="004A0F23" w:rsidRPr="008B41E9">
        <w:rPr>
          <w:rFonts w:ascii="Times New Roman" w:eastAsia="Times New Roman" w:hAnsi="Times New Roman" w:cs="Times New Roman"/>
          <w:bCs/>
        </w:rPr>
        <w:t xml:space="preserve">, para </w:t>
      </w:r>
      <w:r w:rsidR="003A2CC7" w:rsidRPr="008B41E9">
        <w:rPr>
          <w:rFonts w:ascii="Times New Roman" w:eastAsia="Times New Roman" w:hAnsi="Times New Roman" w:cs="Times New Roman"/>
          <w:bCs/>
        </w:rPr>
        <w:t xml:space="preserve">implementar de manera </w:t>
      </w:r>
      <w:proofErr w:type="spellStart"/>
      <w:r w:rsidR="003A2CC7" w:rsidRPr="008B41E9">
        <w:rPr>
          <w:rFonts w:ascii="Times New Roman" w:eastAsia="Times New Roman" w:hAnsi="Times New Roman" w:cs="Times New Roman"/>
          <w:bCs/>
        </w:rPr>
        <w:t>obligatoria</w:t>
      </w:r>
      <w:proofErr w:type="gramStart"/>
      <w:r w:rsidR="003A2CC7" w:rsidRPr="008B41E9">
        <w:rPr>
          <w:rFonts w:ascii="Times New Roman" w:eastAsia="Times New Roman" w:hAnsi="Times New Roman" w:cs="Times New Roman"/>
          <w:bCs/>
        </w:rPr>
        <w:t>,en</w:t>
      </w:r>
      <w:proofErr w:type="spellEnd"/>
      <w:proofErr w:type="gramEnd"/>
      <w:r w:rsidR="003A2CC7" w:rsidRPr="008B41E9">
        <w:rPr>
          <w:rFonts w:ascii="Times New Roman" w:eastAsia="Times New Roman" w:hAnsi="Times New Roman" w:cs="Times New Roman"/>
          <w:bCs/>
        </w:rPr>
        <w:t xml:space="preserve"> el S</w:t>
      </w:r>
      <w:r w:rsidR="00D26144" w:rsidRPr="008B41E9">
        <w:rPr>
          <w:rFonts w:ascii="Times New Roman" w:eastAsia="Times New Roman" w:hAnsi="Times New Roman" w:cs="Times New Roman"/>
          <w:bCs/>
        </w:rPr>
        <w:t>istema Nacional de Salud Pública</w:t>
      </w:r>
      <w:r w:rsidR="003A2CC7" w:rsidRPr="008B41E9">
        <w:rPr>
          <w:rFonts w:ascii="Times New Roman" w:eastAsia="Times New Roman" w:hAnsi="Times New Roman" w:cs="Times New Roman"/>
          <w:bCs/>
        </w:rPr>
        <w:t xml:space="preserve">, </w:t>
      </w:r>
      <w:r w:rsidRPr="008B41E9">
        <w:rPr>
          <w:rFonts w:ascii="Times New Roman" w:eastAsia="Times New Roman" w:hAnsi="Times New Roman" w:cs="Times New Roman"/>
          <w:bCs/>
        </w:rPr>
        <w:t xml:space="preserve">la </w:t>
      </w:r>
      <w:r w:rsidR="00CA404E" w:rsidRPr="008B41E9">
        <w:rPr>
          <w:rFonts w:ascii="Times New Roman" w:eastAsia="Times New Roman" w:hAnsi="Times New Roman" w:cs="Times New Roman"/>
          <w:bCs/>
        </w:rPr>
        <w:t>aplicación</w:t>
      </w:r>
      <w:r w:rsidR="004A0F23" w:rsidRPr="008B41E9">
        <w:rPr>
          <w:rFonts w:ascii="Times New Roman" w:eastAsia="Times New Roman" w:hAnsi="Times New Roman" w:cs="Times New Roman"/>
          <w:bCs/>
        </w:rPr>
        <w:t xml:space="preserve"> del tamiz prenatal</w:t>
      </w:r>
      <w:r w:rsidR="003A2CC7" w:rsidRPr="008B41E9">
        <w:rPr>
          <w:rFonts w:ascii="Times New Roman" w:eastAsia="Times New Roman" w:hAnsi="Times New Roman" w:cs="Times New Roman"/>
          <w:bCs/>
        </w:rPr>
        <w:t xml:space="preserve"> a todas las mujeres embarazadas en México.</w:t>
      </w:r>
    </w:p>
    <w:p w:rsidR="0027614C" w:rsidRPr="008B41E9" w:rsidRDefault="0027614C" w:rsidP="008B41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27614C" w:rsidRPr="008B41E9" w:rsidRDefault="0027614C" w:rsidP="008B41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27614C" w:rsidRPr="008B41E9" w:rsidRDefault="0027614C" w:rsidP="008B41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27614C" w:rsidRPr="008B41E9" w:rsidRDefault="0027614C" w:rsidP="008B41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27614C" w:rsidRPr="008B41E9" w:rsidRDefault="0027614C" w:rsidP="008B41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27614C" w:rsidRPr="008B41E9" w:rsidRDefault="0027614C" w:rsidP="008B41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27614C" w:rsidRPr="008B41E9" w:rsidRDefault="0027614C" w:rsidP="008B41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27614C" w:rsidRPr="008B41E9" w:rsidRDefault="0027614C" w:rsidP="008B41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27614C" w:rsidRPr="008B41E9" w:rsidRDefault="0027614C" w:rsidP="008B41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27614C" w:rsidRPr="008B41E9" w:rsidRDefault="0027614C" w:rsidP="008B41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27614C" w:rsidRPr="008B41E9" w:rsidRDefault="0027614C" w:rsidP="008B41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27614C" w:rsidRPr="008B41E9" w:rsidRDefault="0027614C" w:rsidP="008B41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27614C" w:rsidRPr="008B41E9" w:rsidRDefault="0027614C" w:rsidP="008B41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sectPr w:rsidR="0027614C" w:rsidRPr="008B41E9" w:rsidSect="00930ECB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7EC2" w:rsidRDefault="006D7EC2" w:rsidP="00CA404E">
      <w:pPr>
        <w:spacing w:after="0" w:line="240" w:lineRule="auto"/>
      </w:pPr>
      <w:r>
        <w:separator/>
      </w:r>
    </w:p>
  </w:endnote>
  <w:endnote w:type="continuationSeparator" w:id="1">
    <w:p w:rsidR="006D7EC2" w:rsidRDefault="006D7EC2" w:rsidP="00CA4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1874914"/>
      <w:docPartObj>
        <w:docPartGallery w:val="Page Numbers (Bottom of Page)"/>
        <w:docPartUnique/>
      </w:docPartObj>
    </w:sdtPr>
    <w:sdtContent>
      <w:p w:rsidR="007D49C6" w:rsidRDefault="00A96F5E">
        <w:pPr>
          <w:pStyle w:val="Piedepgina"/>
          <w:jc w:val="right"/>
        </w:pPr>
        <w:r>
          <w:fldChar w:fldCharType="begin"/>
        </w:r>
        <w:r w:rsidR="007D49C6">
          <w:instrText>PAGE   \* MERGEFORMAT</w:instrText>
        </w:r>
        <w:r>
          <w:fldChar w:fldCharType="separate"/>
        </w:r>
        <w:r w:rsidR="008B41E9" w:rsidRPr="008B41E9">
          <w:rPr>
            <w:noProof/>
            <w:lang w:val="es-ES"/>
          </w:rPr>
          <w:t>3</w:t>
        </w:r>
        <w:r>
          <w:fldChar w:fldCharType="end"/>
        </w:r>
      </w:p>
    </w:sdtContent>
  </w:sdt>
  <w:p w:rsidR="007D49C6" w:rsidRDefault="007D49C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7EC2" w:rsidRDefault="006D7EC2" w:rsidP="00CA404E">
      <w:pPr>
        <w:spacing w:after="0" w:line="240" w:lineRule="auto"/>
      </w:pPr>
      <w:r>
        <w:separator/>
      </w:r>
    </w:p>
  </w:footnote>
  <w:footnote w:type="continuationSeparator" w:id="1">
    <w:p w:rsidR="006D7EC2" w:rsidRDefault="006D7EC2" w:rsidP="00CA404E">
      <w:pPr>
        <w:spacing w:after="0" w:line="240" w:lineRule="auto"/>
      </w:pPr>
      <w:r>
        <w:continuationSeparator/>
      </w:r>
    </w:p>
  </w:footnote>
  <w:footnote w:id="2">
    <w:p w:rsidR="003A5372" w:rsidRDefault="003A5372" w:rsidP="003A537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footnoteRef/>
      </w:r>
      <w:r>
        <w:rPr>
          <w:rFonts w:ascii="Arial" w:hAnsi="Arial" w:cs="Arial"/>
          <w:sz w:val="16"/>
          <w:szCs w:val="16"/>
        </w:rPr>
        <w:t xml:space="preserve"> Resultan de enfermedades existentes desde antes del embarazo o enfermedades que evolucionaron durante el mismo, no debidas a causas obstétricas directas, pero sí agravadas por efectos fisiológicos del embarazo. Por ejemplo, se pueden considerar: la enfermedad por virus de la inmunodeficiencia humana [VIH] más embarazo; trastornos mentales y del comportamiento asociados con el puerperio, no clasificados en otra parte; osteomalacia del adulto; otras enfermedades maternas clasificables en otra parte, pero que complican el embarazo, el parto y el puerperio, entre otras.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1026" w:type="dxa"/>
      <w:tblLook w:val="04A0"/>
    </w:tblPr>
    <w:tblGrid>
      <w:gridCol w:w="4807"/>
      <w:gridCol w:w="5258"/>
    </w:tblGrid>
    <w:tr w:rsidR="00EB47FF" w:rsidRPr="00EB47FF" w:rsidTr="008838D0">
      <w:tc>
        <w:tcPr>
          <w:tcW w:w="4807" w:type="dxa"/>
        </w:tcPr>
        <w:p w:rsidR="00EB47FF" w:rsidRPr="00EB47FF" w:rsidRDefault="000C5FA6" w:rsidP="00EB47FF">
          <w:pPr>
            <w:spacing w:line="259" w:lineRule="auto"/>
            <w:jc w:val="both"/>
            <w:rPr>
              <w:rFonts w:ascii="Tahoma" w:hAnsi="Tahoma" w:cs="Tahoma"/>
              <w:b/>
              <w:i/>
              <w:noProof/>
              <w:sz w:val="20"/>
              <w:szCs w:val="20"/>
              <w:lang w:eastAsia="es-MX"/>
            </w:rPr>
          </w:pPr>
          <w:r w:rsidRPr="00EB47FF">
            <w:rPr>
              <w:rFonts w:ascii="Tahoma" w:hAnsi="Tahoma" w:cs="Tahoma"/>
              <w:b/>
              <w:i/>
              <w:noProof/>
              <w:sz w:val="20"/>
              <w:szCs w:val="20"/>
              <w:lang w:eastAsia="es-MX"/>
            </w:rPr>
            <w:drawing>
              <wp:inline distT="0" distB="0" distL="0" distR="0">
                <wp:extent cx="971550" cy="971550"/>
                <wp:effectExtent l="0" t="0" r="0" b="0"/>
                <wp:docPr id="1" name="Imagen 1" descr="logo_camara_de_senadores_150x1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_camara_de_senadores_150x15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6000" contrast="6000"/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58" w:type="dxa"/>
        </w:tcPr>
        <w:p w:rsidR="00EB47FF" w:rsidRPr="008B41E9" w:rsidRDefault="000C5FA6" w:rsidP="00CA404E">
          <w:pPr>
            <w:spacing w:line="259" w:lineRule="auto"/>
            <w:jc w:val="both"/>
            <w:rPr>
              <w:rFonts w:ascii="Times New Roman" w:hAnsi="Times New Roman" w:cs="Times New Roman"/>
              <w:b/>
            </w:rPr>
          </w:pPr>
          <w:bookmarkStart w:id="0" w:name="_GoBack"/>
          <w:r w:rsidRPr="008B41E9">
            <w:rPr>
              <w:rFonts w:ascii="Times New Roman" w:hAnsi="Times New Roman" w:cs="Times New Roman"/>
              <w:b/>
            </w:rPr>
            <w:t xml:space="preserve">DICTAMEN DE LA COMISIÓN DE SALUD DE UNA PROPOSICIÓN CON PUNTO DE ACUERDO POR EL QUE SE </w:t>
          </w:r>
          <w:r w:rsidR="00CA404E" w:rsidRPr="008B41E9">
            <w:rPr>
              <w:rFonts w:ascii="Times New Roman" w:hAnsi="Times New Roman" w:cs="Times New Roman"/>
              <w:b/>
            </w:rPr>
            <w:t>EXHORTA A LA SECRETARÍA DE SALUD A INFORMAR SOBRE LA VIABILIDAD DE APLICAR DE MANERA OBLIGATORIA EL TAMIZ PRENATAL A TODAS LAS MUJERES EMBARAZADAS.</w:t>
          </w:r>
          <w:bookmarkEnd w:id="0"/>
        </w:p>
      </w:tc>
    </w:tr>
  </w:tbl>
  <w:p w:rsidR="00EB47FF" w:rsidRDefault="008B41E9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D1D4F"/>
    <w:multiLevelType w:val="hybridMultilevel"/>
    <w:tmpl w:val="18BEAF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1119D"/>
    <w:multiLevelType w:val="hybridMultilevel"/>
    <w:tmpl w:val="78DACA4C"/>
    <w:lvl w:ilvl="0" w:tplc="15FE0C76">
      <w:start w:val="2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4007B6"/>
    <w:multiLevelType w:val="hybridMultilevel"/>
    <w:tmpl w:val="494668F8"/>
    <w:lvl w:ilvl="0" w:tplc="4CC0E8E6">
      <w:start w:val="2"/>
      <w:numFmt w:val="bullet"/>
      <w:lvlText w:val=""/>
      <w:lvlJc w:val="left"/>
      <w:pPr>
        <w:ind w:left="495" w:hanging="360"/>
      </w:pPr>
      <w:rPr>
        <w:rFonts w:ascii="Symbol" w:eastAsia="Times New Roman" w:hAnsi="Symbol" w:cs="Consolas" w:hint="default"/>
      </w:rPr>
    </w:lvl>
    <w:lvl w:ilvl="1" w:tplc="080A0003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3">
    <w:nsid w:val="412157E6"/>
    <w:multiLevelType w:val="hybridMultilevel"/>
    <w:tmpl w:val="A9746B22"/>
    <w:lvl w:ilvl="0" w:tplc="8DA8E53A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A0129A"/>
    <w:multiLevelType w:val="hybridMultilevel"/>
    <w:tmpl w:val="0F628E7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3A2A2E"/>
    <w:multiLevelType w:val="hybridMultilevel"/>
    <w:tmpl w:val="643A93F2"/>
    <w:lvl w:ilvl="0" w:tplc="F2F8AC4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9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4A02C0"/>
    <w:rsid w:val="00003436"/>
    <w:rsid w:val="00052401"/>
    <w:rsid w:val="00076900"/>
    <w:rsid w:val="000C5FA6"/>
    <w:rsid w:val="001A4742"/>
    <w:rsid w:val="0027614C"/>
    <w:rsid w:val="003A2CC7"/>
    <w:rsid w:val="003A5372"/>
    <w:rsid w:val="004112EC"/>
    <w:rsid w:val="004A02C0"/>
    <w:rsid w:val="004A0F23"/>
    <w:rsid w:val="00542F5B"/>
    <w:rsid w:val="00597FD6"/>
    <w:rsid w:val="005E3EFA"/>
    <w:rsid w:val="005E72E2"/>
    <w:rsid w:val="0068735C"/>
    <w:rsid w:val="006D7EC2"/>
    <w:rsid w:val="007D49C6"/>
    <w:rsid w:val="0088090A"/>
    <w:rsid w:val="008877C1"/>
    <w:rsid w:val="008B41E9"/>
    <w:rsid w:val="00930ECB"/>
    <w:rsid w:val="009A3903"/>
    <w:rsid w:val="00A57A8E"/>
    <w:rsid w:val="00A96F5E"/>
    <w:rsid w:val="00B97FA3"/>
    <w:rsid w:val="00BC144F"/>
    <w:rsid w:val="00CA404E"/>
    <w:rsid w:val="00D26144"/>
    <w:rsid w:val="00EC1E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2C0"/>
    <w:pPr>
      <w:spacing w:after="160"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A02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02C0"/>
  </w:style>
  <w:style w:type="paragraph" w:customStyle="1" w:styleId="ecxmsonormal">
    <w:name w:val="ecxmsonormal"/>
    <w:basedOn w:val="Normal"/>
    <w:rsid w:val="004A02C0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4A02C0"/>
    <w:pPr>
      <w:spacing w:line="259" w:lineRule="auto"/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A0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02C0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CA40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404E"/>
  </w:style>
  <w:style w:type="character" w:styleId="Refdenotaalpie">
    <w:name w:val="footnote reference"/>
    <w:basedOn w:val="Fuentedeprrafopredeter"/>
    <w:uiPriority w:val="99"/>
    <w:semiHidden/>
    <w:unhideWhenUsed/>
    <w:rsid w:val="003A537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987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Jhonatan</cp:lastModifiedBy>
  <cp:revision>20</cp:revision>
  <cp:lastPrinted>2014-12-04T00:20:00Z</cp:lastPrinted>
  <dcterms:created xsi:type="dcterms:W3CDTF">2014-11-21T02:09:00Z</dcterms:created>
  <dcterms:modified xsi:type="dcterms:W3CDTF">2014-12-04T04:25:00Z</dcterms:modified>
</cp:coreProperties>
</file>